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1558">
      <w:pPr>
        <w:widowControl/>
        <w:spacing w:line="314" w:lineRule="auto"/>
        <w:jc w:val="center"/>
        <w:rPr>
          <w:rFonts w:ascii="宋体" w:hAnsi="宋体" w:eastAsia="宋体" w:cs="宋体"/>
          <w:b/>
          <w:color w:val="222222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222222"/>
          <w:kern w:val="0"/>
          <w:sz w:val="36"/>
          <w:szCs w:val="36"/>
        </w:rPr>
        <w:t>大学四年体测总分核算办法</w:t>
      </w:r>
    </w:p>
    <w:p w14:paraId="3DAA5CD0">
      <w:pPr>
        <w:widowControl/>
        <w:spacing w:line="314" w:lineRule="auto"/>
        <w:jc w:val="center"/>
        <w:rPr>
          <w:rFonts w:ascii="宋体" w:hAnsi="宋体" w:eastAsia="宋体" w:cs="宋体"/>
          <w:b/>
          <w:color w:val="222222"/>
          <w:kern w:val="0"/>
          <w:sz w:val="36"/>
          <w:szCs w:val="36"/>
        </w:rPr>
      </w:pPr>
    </w:p>
    <w:p w14:paraId="0CA66EC6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为进一步落实《国家学生体质健康标准（2014年修订）》精神，按照《天津</w:t>
      </w:r>
      <w:r>
        <w:rPr>
          <w:rFonts w:ascii="仿宋_GB2312" w:hAnsi="仿宋" w:eastAsia="仿宋_GB2312" w:cs="Times New Roman"/>
          <w:sz w:val="28"/>
          <w:szCs w:val="28"/>
        </w:rPr>
        <w:t>科技大学关于加强体育工作的实施方案</w:t>
      </w:r>
      <w:r>
        <w:rPr>
          <w:rFonts w:hint="eastAsia" w:ascii="仿宋_GB2312" w:hAnsi="仿宋" w:eastAsia="仿宋_GB2312" w:cs="Times New Roman"/>
          <w:sz w:val="28"/>
          <w:szCs w:val="28"/>
        </w:rPr>
        <w:t>》的有关要求，</w:t>
      </w:r>
      <w:r>
        <w:rPr>
          <w:rFonts w:ascii="仿宋_GB2312" w:hAnsi="仿宋" w:eastAsia="仿宋_GB2312" w:cs="Times New Roman"/>
          <w:sz w:val="28"/>
          <w:szCs w:val="28"/>
        </w:rPr>
        <w:t>从</w:t>
      </w:r>
      <w:r>
        <w:rPr>
          <w:rFonts w:hint="eastAsia" w:ascii="仿宋_GB2312" w:hAnsi="仿宋" w:eastAsia="仿宋_GB2312" w:cs="Times New Roman"/>
          <w:sz w:val="28"/>
          <w:szCs w:val="28"/>
        </w:rPr>
        <w:t>2021级</w:t>
      </w:r>
      <w:r>
        <w:rPr>
          <w:rFonts w:ascii="仿宋_GB2312" w:hAnsi="仿宋" w:eastAsia="仿宋_GB2312" w:cs="Times New Roman"/>
          <w:sz w:val="28"/>
          <w:szCs w:val="28"/>
        </w:rPr>
        <w:t>本科生开始实施，毕业生</w:t>
      </w:r>
      <w:r>
        <w:rPr>
          <w:rFonts w:hint="eastAsia" w:ascii="仿宋_GB2312" w:hAnsi="仿宋" w:eastAsia="仿宋_GB2312" w:cs="Times New Roman"/>
          <w:sz w:val="28"/>
          <w:szCs w:val="28"/>
        </w:rPr>
        <w:t>四年</w:t>
      </w:r>
      <w:r>
        <w:rPr>
          <w:rFonts w:ascii="仿宋_GB2312" w:hAnsi="仿宋" w:eastAsia="仿宋_GB2312" w:cs="Times New Roman"/>
          <w:sz w:val="28"/>
          <w:szCs w:val="28"/>
        </w:rPr>
        <w:t>体质</w:t>
      </w:r>
      <w:r>
        <w:rPr>
          <w:rFonts w:hint="eastAsia" w:ascii="仿宋_GB2312" w:hAnsi="仿宋" w:eastAsia="仿宋_GB2312" w:cs="Times New Roman"/>
          <w:sz w:val="28"/>
          <w:szCs w:val="28"/>
        </w:rPr>
        <w:t>测试</w:t>
      </w:r>
      <w:r>
        <w:rPr>
          <w:rFonts w:ascii="仿宋_GB2312" w:hAnsi="仿宋" w:eastAsia="仿宋_GB2312" w:cs="Times New Roman"/>
          <w:sz w:val="28"/>
          <w:szCs w:val="28"/>
        </w:rPr>
        <w:t>成绩达到</w:t>
      </w:r>
      <w:r>
        <w:rPr>
          <w:rFonts w:hint="eastAsia" w:ascii="仿宋_GB2312" w:hAnsi="仿宋" w:eastAsia="仿宋_GB2312" w:cs="Times New Roman"/>
          <w:sz w:val="28"/>
          <w:szCs w:val="28"/>
        </w:rPr>
        <w:t>50分</w:t>
      </w:r>
      <w:r>
        <w:rPr>
          <w:rFonts w:ascii="仿宋_GB2312" w:hAnsi="仿宋" w:eastAsia="仿宋_GB2312" w:cs="Times New Roman"/>
          <w:sz w:val="28"/>
          <w:szCs w:val="28"/>
        </w:rPr>
        <w:t>以上方可毕业。</w:t>
      </w:r>
      <w:r>
        <w:rPr>
          <w:rFonts w:hint="eastAsia" w:ascii="仿宋_GB2312" w:hAnsi="仿宋" w:eastAsia="仿宋_GB2312" w:cs="Times New Roman"/>
          <w:sz w:val="28"/>
          <w:szCs w:val="28"/>
        </w:rPr>
        <w:t>四年体质测试成绩核算办法，如下：</w:t>
      </w:r>
    </w:p>
    <w:p w14:paraId="333A4F77">
      <w:pPr>
        <w:widowControl/>
        <w:spacing w:line="314" w:lineRule="auto"/>
        <w:ind w:firstLine="562" w:firstLineChars="200"/>
        <w:jc w:val="left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</w:rPr>
        <w:t>一、每年测试项目及核算办法：</w:t>
      </w:r>
      <w:r>
        <w:rPr>
          <w:rFonts w:hint="eastAsia" w:ascii="仿宋_GB2312" w:hAnsi="仿宋" w:eastAsia="仿宋_GB2312" w:cs="仿宋"/>
          <w:sz w:val="28"/>
          <w:szCs w:val="28"/>
        </w:rPr>
        <w:t>身高、体重、肺活量、50米跑、坐位体前屈、立定跳远、引体向上（男）/1分钟仰卧起坐（女）、1000米跑（男）/800米跑（女）。</w:t>
      </w:r>
    </w:p>
    <w:p w14:paraId="1A5279AC">
      <w:pPr>
        <w:widowControl/>
        <w:spacing w:line="314" w:lineRule="auto"/>
        <w:ind w:firstLine="562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每年体测核算总分：</w:t>
      </w:r>
      <w:r>
        <w:rPr>
          <w:rFonts w:hint="eastAsia" w:ascii="仿宋_GB2312" w:hAnsi="仿宋" w:eastAsia="仿宋_GB2312" w:cs="仿宋"/>
          <w:sz w:val="28"/>
          <w:szCs w:val="28"/>
        </w:rPr>
        <w:t>学年成绩=BMI * 15%+肺活量 * 15%+50m跑 * 20%+坐位体前屈 * 10%+立定跳远 * 10%+引体向上/仰卧起坐 * 10%+ 1000m/800m * 20%</w:t>
      </w:r>
    </w:p>
    <w:p w14:paraId="6623850A">
      <w:pPr>
        <w:widowControl/>
        <w:spacing w:line="314" w:lineRule="auto"/>
        <w:ind w:firstLine="562" w:firstLineChars="200"/>
        <w:jc w:val="left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二、毕业生测试成绩核算总分：</w:t>
      </w:r>
    </w:p>
    <w:p w14:paraId="747B6192">
      <w:pPr>
        <w:widowControl/>
        <w:spacing w:line="314" w:lineRule="auto"/>
        <w:ind w:firstLine="562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四年体测总分=</w:t>
      </w:r>
      <w:r>
        <w:rPr>
          <w:rFonts w:hint="eastAsia" w:ascii="仿宋_GB2312" w:hAnsi="仿宋" w:eastAsia="仿宋_GB2312" w:cs="仿宋"/>
          <w:sz w:val="28"/>
          <w:szCs w:val="28"/>
        </w:rPr>
        <w:t>【（大一+大二+大三）/3】x50%+大四x50%</w:t>
      </w:r>
    </w:p>
    <w:p w14:paraId="4F132503">
      <w:pPr>
        <w:widowControl/>
        <w:spacing w:line="314" w:lineRule="auto"/>
        <w:ind w:firstLine="562" w:firstLineChars="200"/>
        <w:jc w:val="left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三、有关缺测、办理免测情况的核算办法：</w:t>
      </w:r>
    </w:p>
    <w:p w14:paraId="7C088111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若某年成绩直接不及格或缺考，则直接计入不及格的成绩或零分。</w:t>
      </w:r>
    </w:p>
    <w:p w14:paraId="4D91B5D4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对于办理免测的几种情况，按照以下方式进行总成绩核算：</w:t>
      </w:r>
    </w:p>
    <w:p w14:paraId="4027FA3F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情况一：若某1个学年免测，则该学年成绩不计入总分，如大二免测，四年体测总分= 【（大一+大三）/2】x50%+大四x50%。</w:t>
      </w:r>
    </w:p>
    <w:p w14:paraId="03AB56A9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若某2个学年免测，则该学年成绩不计入总分，如大二、三免测，四年体测总分= 【大一/1】x50%+大四x50%。</w:t>
      </w:r>
    </w:p>
    <w:p w14:paraId="2BFA8A0C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若大四免测，四年体测总分= 【（大一+大二+大三）/3】x100%。</w:t>
      </w:r>
    </w:p>
    <w:p w14:paraId="0BFF60C6">
      <w:pPr>
        <w:widowControl/>
        <w:spacing w:line="314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毕业生毕业，有关体测审核的要求，四年测试成绩核算50分及以上，方可毕业。学生体测成绩达不到50者按结业或肄业处理，不能拿到毕业证书。对于四年测试成绩不达标的同学，教务处和体育部会统一安排相关补救课程，通过后方可毕业！</w:t>
      </w:r>
      <w:r>
        <w:rPr>
          <w:sz w:val="28"/>
          <w:szCs w:val="28"/>
        </w:rPr>
        <w:t xml:space="preserve"> </w:t>
      </w:r>
    </w:p>
    <w:p w14:paraId="6EBCC3A6">
      <w:pPr>
        <w:adjustRightInd w:val="0"/>
        <w:snapToGrid w:val="0"/>
        <w:ind w:firstLine="424" w:firstLineChars="151"/>
        <w:rPr>
          <w:b/>
          <w:bCs/>
          <w:sz w:val="28"/>
          <w:szCs w:val="28"/>
        </w:rPr>
      </w:pPr>
    </w:p>
    <w:p w14:paraId="645EA7C3">
      <w:pPr>
        <w:adjustRightInd w:val="0"/>
        <w:snapToGrid w:val="0"/>
        <w:ind w:firstLine="424" w:firstLineChars="151"/>
        <w:rPr>
          <w:b/>
          <w:bCs/>
          <w:sz w:val="28"/>
          <w:szCs w:val="28"/>
        </w:rPr>
      </w:pPr>
    </w:p>
    <w:p w14:paraId="1E14091F">
      <w:pPr>
        <w:adjustRightInd w:val="0"/>
        <w:snapToGrid w:val="0"/>
        <w:ind w:firstLine="424" w:firstLineChars="151"/>
        <w:rPr>
          <w:b/>
          <w:bCs/>
          <w:sz w:val="28"/>
          <w:szCs w:val="28"/>
        </w:rPr>
      </w:pPr>
    </w:p>
    <w:p w14:paraId="14A37B4F">
      <w:pPr>
        <w:adjustRightInd w:val="0"/>
        <w:snapToGrid w:val="0"/>
        <w:ind w:firstLine="424" w:firstLineChars="151"/>
        <w:rPr>
          <w:b/>
          <w:bCs/>
          <w:sz w:val="28"/>
          <w:szCs w:val="28"/>
        </w:rPr>
      </w:pPr>
    </w:p>
    <w:p w14:paraId="3123A3BF">
      <w:pPr>
        <w:adjustRightInd w:val="0"/>
        <w:snapToGrid w:val="0"/>
        <w:ind w:right="281" w:firstLine="422" w:firstLineChars="151"/>
        <w:jc w:val="righ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教务处 体育部</w:t>
      </w:r>
    </w:p>
    <w:p w14:paraId="3BB3BE8B">
      <w:pPr>
        <w:adjustRightInd w:val="0"/>
        <w:snapToGrid w:val="0"/>
        <w:ind w:firstLine="422" w:firstLineChars="151"/>
        <w:jc w:val="righ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2024年9月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>日</w:t>
      </w:r>
    </w:p>
    <w:p w14:paraId="2842B6AB">
      <w:pPr>
        <w:adjustRightInd w:val="0"/>
        <w:snapToGrid w:val="0"/>
        <w:ind w:firstLine="422" w:firstLineChars="151"/>
        <w:rPr>
          <w:rFonts w:ascii="仿宋_GB2312" w:hAnsi="仿宋" w:eastAsia="仿宋_GB2312" w:cs="仿宋"/>
          <w:sz w:val="28"/>
          <w:szCs w:val="28"/>
        </w:rPr>
      </w:pPr>
    </w:p>
    <w:p w14:paraId="5851E379">
      <w:pPr>
        <w:adjustRightInd w:val="0"/>
        <w:snapToGrid w:val="0"/>
        <w:ind w:firstLine="422" w:firstLineChars="151"/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BF293"/>
    <w:rsid w:val="00142F2A"/>
    <w:rsid w:val="00153A6B"/>
    <w:rsid w:val="001B07CB"/>
    <w:rsid w:val="00386B13"/>
    <w:rsid w:val="0046347A"/>
    <w:rsid w:val="005878AE"/>
    <w:rsid w:val="005A6A10"/>
    <w:rsid w:val="005F2A42"/>
    <w:rsid w:val="006754F2"/>
    <w:rsid w:val="00754899"/>
    <w:rsid w:val="00814DF1"/>
    <w:rsid w:val="008C0A2D"/>
    <w:rsid w:val="009874BC"/>
    <w:rsid w:val="00A06A9B"/>
    <w:rsid w:val="00A61DE6"/>
    <w:rsid w:val="00AA4723"/>
    <w:rsid w:val="00B96CEA"/>
    <w:rsid w:val="00BF1DA1"/>
    <w:rsid w:val="00CA0945"/>
    <w:rsid w:val="00CF0901"/>
    <w:rsid w:val="00DF39B9"/>
    <w:rsid w:val="00EB55D1"/>
    <w:rsid w:val="00F72327"/>
    <w:rsid w:val="367676B0"/>
    <w:rsid w:val="6FF0765A"/>
    <w:rsid w:val="7FF6D0C4"/>
    <w:rsid w:val="BDFED21E"/>
    <w:rsid w:val="BFEBF293"/>
    <w:rsid w:val="DFFD1E89"/>
    <w:rsid w:val="F78EC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679</Characters>
  <Lines>5</Lines>
  <Paragraphs>1</Paragraphs>
  <TotalTime>38</TotalTime>
  <ScaleCrop>false</ScaleCrop>
  <LinksUpToDate>false</LinksUpToDate>
  <CharactersWithSpaces>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2024-08-06T23:13:00Z</dcterms:created>
  <dc:creator>董凤林</dc:creator>
  <cp:lastModifiedBy>布建威</cp:lastModifiedBy>
  <cp:lastPrinted>2025-09-10T01:24:43Z</cp:lastPrinted>
  <dcterms:modified xsi:type="dcterms:W3CDTF">2025-09-10T01:29:13Z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81F9318ECB6D7EA22CCDB166D4572506_41</vt:lpwstr>
  </property>
  <property fmtid="{D5CDD505-2E9C-101B-9397-08002B2CF9AE}" pid="4" name="KSOTemplateDocerSaveRecord">
    <vt:lpwstr>eyJoZGlkIjoiZTQ4YzgyMDYyZTczYzE1M2Y3ZDNlYjQzNjJlMzE2MjgiLCJ1c2VySWQiOiIxNjczNTIyNDAyIn0=</vt:lpwstr>
  </property>
</Properties>
</file>